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9"/>
        <w:gridCol w:w="1264"/>
        <w:gridCol w:w="638"/>
        <w:gridCol w:w="215"/>
        <w:gridCol w:w="377"/>
        <w:gridCol w:w="285"/>
        <w:gridCol w:w="308"/>
        <w:gridCol w:w="582"/>
        <w:gridCol w:w="1108"/>
        <w:gridCol w:w="836"/>
        <w:gridCol w:w="283"/>
        <w:gridCol w:w="601"/>
        <w:gridCol w:w="992"/>
        <w:gridCol w:w="2066"/>
      </w:tblGrid>
      <w:tr w:rsidR="001006C1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006C1" w:rsidRPr="00067C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006C1" w:rsidRPr="00067C77" w:rsidRDefault="00067C77">
            <w:pPr>
              <w:spacing w:after="0" w:line="240" w:lineRule="auto"/>
              <w:jc w:val="center"/>
              <w:rPr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006C1" w:rsidRPr="00067C77" w:rsidRDefault="00067C77">
            <w:pPr>
              <w:spacing w:after="0" w:line="240" w:lineRule="auto"/>
              <w:jc w:val="center"/>
              <w:rPr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006C1" w:rsidRPr="00067C77" w:rsidRDefault="00067C77">
            <w:pPr>
              <w:spacing w:after="0" w:line="240" w:lineRule="auto"/>
              <w:jc w:val="center"/>
              <w:rPr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006C1" w:rsidRPr="00067C77">
        <w:trPr>
          <w:trHeight w:hRule="exact" w:val="694"/>
        </w:trPr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1006C1" w:rsidRDefault="001006C1"/>
        </w:tc>
      </w:tr>
      <w:tr w:rsidR="001006C1" w:rsidRPr="00067C77">
        <w:trPr>
          <w:trHeight w:hRule="exact" w:val="555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1262" w:type="dxa"/>
          </w:tcPr>
          <w:p w:rsidR="001006C1" w:rsidRDefault="001006C1"/>
        </w:tc>
        <w:tc>
          <w:tcPr>
            <w:tcW w:w="638" w:type="dxa"/>
          </w:tcPr>
          <w:p w:rsidR="001006C1" w:rsidRDefault="001006C1"/>
        </w:tc>
        <w:tc>
          <w:tcPr>
            <w:tcW w:w="215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311" w:type="dxa"/>
          </w:tcPr>
          <w:p w:rsidR="001006C1" w:rsidRDefault="001006C1"/>
        </w:tc>
        <w:tc>
          <w:tcPr>
            <w:tcW w:w="526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1006C1" w:rsidRPr="00067C77" w:rsidRDefault="00067C77">
            <w:pPr>
              <w:spacing w:after="0" w:line="240" w:lineRule="auto"/>
              <w:rPr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1262" w:type="dxa"/>
          </w:tcPr>
          <w:p w:rsidR="001006C1" w:rsidRDefault="001006C1"/>
        </w:tc>
        <w:tc>
          <w:tcPr>
            <w:tcW w:w="638" w:type="dxa"/>
          </w:tcPr>
          <w:p w:rsidR="001006C1" w:rsidRDefault="001006C1"/>
        </w:tc>
        <w:tc>
          <w:tcPr>
            <w:tcW w:w="215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311" w:type="dxa"/>
          </w:tcPr>
          <w:p w:rsidR="001006C1" w:rsidRDefault="001006C1"/>
        </w:tc>
        <w:tc>
          <w:tcPr>
            <w:tcW w:w="526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1262" w:type="dxa"/>
          </w:tcPr>
          <w:p w:rsidR="001006C1" w:rsidRDefault="001006C1"/>
        </w:tc>
        <w:tc>
          <w:tcPr>
            <w:tcW w:w="638" w:type="dxa"/>
          </w:tcPr>
          <w:p w:rsidR="001006C1" w:rsidRDefault="001006C1"/>
        </w:tc>
        <w:tc>
          <w:tcPr>
            <w:tcW w:w="215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311" w:type="dxa"/>
          </w:tcPr>
          <w:p w:rsidR="001006C1" w:rsidRDefault="001006C1"/>
        </w:tc>
        <w:tc>
          <w:tcPr>
            <w:tcW w:w="526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 w:rsidRPr="00067C77">
        <w:trPr>
          <w:trHeight w:hRule="exact" w:val="141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СОВРЕМЕННАЯ ПОЛИТИКА  В СФЕРЕ ОБРАЗОВАНИЯ</w:t>
            </w:r>
          </w:p>
          <w:p w:rsidR="001006C1" w:rsidRPr="00067C77" w:rsidRDefault="00067C7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Федеральный проек</w:t>
            </w:r>
            <w:r w:rsidRPr="00067C77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-586740</wp:posOffset>
                  </wp:positionH>
                  <wp:positionV relativeFrom="paragraph">
                    <wp:posOffset>-3403600</wp:posOffset>
                  </wp:positionV>
                  <wp:extent cx="7286625" cy="10287000"/>
                  <wp:effectExtent l="0" t="0" r="0" b="0"/>
                  <wp:wrapNone/>
                  <wp:docPr id="3" name="Рисунок 3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6625" cy="1028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67C7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 «Современная школа».</w:t>
            </w:r>
          </w:p>
        </w:tc>
      </w:tr>
      <w:tr w:rsidR="001006C1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1006C1" w:rsidRDefault="001006C1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1006C1" w:rsidRPr="00067C77">
        <w:trPr>
          <w:trHeight w:hRule="exact" w:val="416"/>
        </w:trPr>
        <w:tc>
          <w:tcPr>
            <w:tcW w:w="426" w:type="dxa"/>
          </w:tcPr>
          <w:p w:rsidR="001006C1" w:rsidRDefault="001006C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006C1" w:rsidRPr="00067C77" w:rsidRDefault="00067C7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1006C1" w:rsidRPr="00067C77" w:rsidRDefault="00067C7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1006C1" w:rsidRPr="00067C77">
        <w:trPr>
          <w:trHeight w:hRule="exact" w:val="615"/>
        </w:trPr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067C77">
        <w:trPr>
          <w:trHeight w:hRule="exact" w:val="555"/>
        </w:trPr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416"/>
        </w:trPr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1262" w:type="dxa"/>
          </w:tcPr>
          <w:p w:rsidR="001006C1" w:rsidRDefault="001006C1"/>
        </w:tc>
        <w:tc>
          <w:tcPr>
            <w:tcW w:w="638" w:type="dxa"/>
          </w:tcPr>
          <w:p w:rsidR="001006C1" w:rsidRDefault="001006C1"/>
        </w:tc>
        <w:tc>
          <w:tcPr>
            <w:tcW w:w="215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311" w:type="dxa"/>
          </w:tcPr>
          <w:p w:rsidR="001006C1" w:rsidRDefault="001006C1"/>
        </w:tc>
        <w:tc>
          <w:tcPr>
            <w:tcW w:w="526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:rsidR="001006C1" w:rsidRDefault="001006C1"/>
        </w:tc>
        <w:tc>
          <w:tcPr>
            <w:tcW w:w="526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858"/>
        </w:trPr>
        <w:tc>
          <w:tcPr>
            <w:tcW w:w="426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1262" w:type="dxa"/>
          </w:tcPr>
          <w:p w:rsidR="001006C1" w:rsidRDefault="001006C1"/>
        </w:tc>
        <w:tc>
          <w:tcPr>
            <w:tcW w:w="638" w:type="dxa"/>
          </w:tcPr>
          <w:p w:rsidR="001006C1" w:rsidRDefault="001006C1"/>
        </w:tc>
        <w:tc>
          <w:tcPr>
            <w:tcW w:w="215" w:type="dxa"/>
          </w:tcPr>
          <w:p w:rsidR="001006C1" w:rsidRDefault="001006C1"/>
        </w:tc>
        <w:tc>
          <w:tcPr>
            <w:tcW w:w="299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311" w:type="dxa"/>
          </w:tcPr>
          <w:p w:rsidR="001006C1" w:rsidRDefault="001006C1"/>
        </w:tc>
        <w:tc>
          <w:tcPr>
            <w:tcW w:w="526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 w:rsidRPr="00614AEB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9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3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1006C1"/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6C1" w:rsidRDefault="00067C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1006C1" w:rsidRDefault="001006C1"/>
        </w:tc>
        <w:tc>
          <w:tcPr>
            <w:tcW w:w="974" w:type="dxa"/>
          </w:tcPr>
          <w:p w:rsidR="001006C1" w:rsidRDefault="001006C1"/>
        </w:tc>
        <w:tc>
          <w:tcPr>
            <w:tcW w:w="2127" w:type="dxa"/>
          </w:tcPr>
          <w:p w:rsidR="001006C1" w:rsidRDefault="001006C1"/>
        </w:tc>
      </w:tr>
    </w:tbl>
    <w:p w:rsidR="001006C1" w:rsidRDefault="00067C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1006C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1006C1" w:rsidRDefault="001006C1"/>
        </w:tc>
        <w:tc>
          <w:tcPr>
            <w:tcW w:w="3970" w:type="dxa"/>
          </w:tcPr>
          <w:p w:rsidR="001006C1" w:rsidRDefault="00100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006C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 геогр. н., доцент, </w:t>
            </w:r>
            <w:proofErr w:type="spellStart"/>
            <w:r w:rsidRPr="00067C7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Соткина</w:t>
            </w:r>
            <w:proofErr w:type="spellEnd"/>
            <w:r w:rsidRPr="00067C7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 _________________</w:t>
            </w:r>
          </w:p>
        </w:tc>
      </w:tr>
      <w:tr w:rsidR="001006C1" w:rsidRPr="00614AEB">
        <w:trPr>
          <w:trHeight w:hRule="exact" w:val="277"/>
        </w:trPr>
        <w:tc>
          <w:tcPr>
            <w:tcW w:w="382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006C1">
        <w:trPr>
          <w:trHeight w:hRule="exact" w:val="1111"/>
        </w:trPr>
        <w:tc>
          <w:tcPr>
            <w:tcW w:w="3828" w:type="dxa"/>
          </w:tcPr>
          <w:p w:rsidR="001006C1" w:rsidRDefault="001006C1"/>
        </w:tc>
        <w:tc>
          <w:tcPr>
            <w:tcW w:w="852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Федеральный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».</w:t>
            </w:r>
          </w:p>
        </w:tc>
      </w:tr>
      <w:tr w:rsidR="001006C1">
        <w:trPr>
          <w:trHeight w:hRule="exact" w:val="277"/>
        </w:trPr>
        <w:tc>
          <w:tcPr>
            <w:tcW w:w="3828" w:type="dxa"/>
          </w:tcPr>
          <w:p w:rsidR="001006C1" w:rsidRDefault="001006C1"/>
        </w:tc>
        <w:tc>
          <w:tcPr>
            <w:tcW w:w="852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 w:rsidRPr="00614AE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1006C1">
        <w:trPr>
          <w:trHeight w:hRule="exact" w:val="277"/>
        </w:trPr>
        <w:tc>
          <w:tcPr>
            <w:tcW w:w="3828" w:type="dxa"/>
          </w:tcPr>
          <w:p w:rsidR="001006C1" w:rsidRDefault="001006C1"/>
        </w:tc>
        <w:tc>
          <w:tcPr>
            <w:tcW w:w="852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 w:rsidRPr="00614AE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614AE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1006C1" w:rsidRPr="00614AE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1006C1" w:rsidRPr="00614AEB">
        <w:trPr>
          <w:trHeight w:hRule="exact" w:val="555"/>
        </w:trPr>
        <w:tc>
          <w:tcPr>
            <w:tcW w:w="382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3828" w:type="dxa"/>
          </w:tcPr>
          <w:p w:rsidR="001006C1" w:rsidRDefault="001006C1"/>
        </w:tc>
        <w:tc>
          <w:tcPr>
            <w:tcW w:w="852" w:type="dxa"/>
          </w:tcPr>
          <w:p w:rsidR="001006C1" w:rsidRDefault="001006C1"/>
        </w:tc>
        <w:tc>
          <w:tcPr>
            <w:tcW w:w="1135" w:type="dxa"/>
          </w:tcPr>
          <w:p w:rsidR="001006C1" w:rsidRDefault="00067C77">
            <w:r w:rsidRPr="00067C77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-3116580</wp:posOffset>
                  </wp:positionH>
                  <wp:positionV relativeFrom="paragraph">
                    <wp:posOffset>-4455160</wp:posOffset>
                  </wp:positionV>
                  <wp:extent cx="6981825" cy="9877425"/>
                  <wp:effectExtent l="0" t="0" r="0" b="0"/>
                  <wp:wrapNone/>
                  <wp:docPr id="4" name="Рисунок 4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825" cy="9877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70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 w:rsidRPr="00614AE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д.пед.н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Е.Ю.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1006C1" w:rsidRPr="00614AEB" w:rsidRDefault="00067C77">
      <w:pPr>
        <w:rPr>
          <w:sz w:val="0"/>
          <w:szCs w:val="0"/>
          <w:lang w:val="ru-RU"/>
        </w:rPr>
      </w:pPr>
      <w:bookmarkStart w:id="0" w:name="_GoBack"/>
      <w:bookmarkEnd w:id="0"/>
      <w:r w:rsidRPr="00614A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6"/>
        <w:gridCol w:w="1486"/>
        <w:gridCol w:w="1749"/>
        <w:gridCol w:w="4800"/>
        <w:gridCol w:w="976"/>
      </w:tblGrid>
      <w:tr w:rsidR="001006C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1006C1" w:rsidRDefault="00100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06C1" w:rsidRPr="00614AE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создать условия для формирования компетенций обучающихся в области образовательной деятельности через овладение организационно-управленческими и проектировочными умениями решения профессиональных задач в рамках национального проекта «Образование».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обучающихся умение проектировать образовательную экосистему.</w:t>
            </w:r>
          </w:p>
        </w:tc>
      </w:tr>
      <w:tr w:rsidR="001006C1" w:rsidRPr="00614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 эффективного управления современной образовательной организацией.</w:t>
            </w:r>
          </w:p>
        </w:tc>
      </w:tr>
      <w:tr w:rsidR="001006C1" w:rsidRPr="00614AEB">
        <w:trPr>
          <w:trHeight w:hRule="exact" w:val="277"/>
        </w:trPr>
        <w:tc>
          <w:tcPr>
            <w:tcW w:w="76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06C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К.М.01.ДВ.01</w:t>
            </w:r>
          </w:p>
        </w:tc>
      </w:tr>
      <w:tr w:rsidR="001006C1" w:rsidRPr="00614A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06C1" w:rsidRPr="00614A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образования.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006C1" w:rsidRPr="00614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педагогов в инновационную деятельность</w:t>
            </w:r>
          </w:p>
        </w:tc>
      </w:tr>
      <w:tr w:rsidR="001006C1" w:rsidRPr="00614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внешними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коммуникациями</w:t>
            </w:r>
            <w:proofErr w:type="spellEnd"/>
          </w:p>
        </w:tc>
      </w:tr>
      <w:tr w:rsidR="001006C1" w:rsidRPr="00614A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1006C1" w:rsidRPr="00614AEB">
        <w:trPr>
          <w:trHeight w:hRule="exact" w:val="277"/>
        </w:trPr>
        <w:tc>
          <w:tcPr>
            <w:tcW w:w="76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614AE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06C1" w:rsidRPr="00614AE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Определяет цели и задачи проектного управления образовательной организации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методы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 методы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методы определения целей и задач проектного управления образовательной организацией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 образовательной организацией используя эффективные методы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 образовательной организацией используя современные методы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 образовательной организацией используя основные методы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методами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 методами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методами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особенности представителей различных этносов, конфессий и социальных групп для эффективного выстраивания профессионального взаимодействия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культурные особенности представителей различных этносов, конфессий и социальных групп для выстраивания профессионального взаимодействия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культурные особенности представителей различных этносов, конфессий и социальных групп для выстраивания профессионального взаимодействия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выстраиватьэффективное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профессиональное взаимодействие представителей различных этносов, конфессий и социальных групп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профессиональное взаимодействие представителей различных этносов, конфессий и социальных групп используя современные методики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профессиональное взаимодействие представителей различных этносов, конфессий и социальных групп опираясь на известный опыт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006C1" w:rsidRDefault="00067C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229"/>
        <w:gridCol w:w="4813"/>
        <w:gridCol w:w="979"/>
      </w:tblGrid>
      <w:tr w:rsidR="001006C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1006C1" w:rsidRDefault="00100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эффективными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премами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премами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рекомендованными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премами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1006C1" w:rsidRPr="00614AE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психолого-педагогические, в том числе инклюзивные, технологии для решения профессиональных задач используя эффективные приемы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психолого-педагогические, в том числе инклюзивные, технологии для решения профессиональных задач используя современные приемы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психолого-педагогические, в том числе инклюзивные, технологии для решения профессиональных задач используя рекомендованные  приемы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приемами 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приемами 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психолого-педагогические, в том числе инклюзивные, технологий для решения профессиональных задач на основе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эффективнных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психолого-педагогические, в том числе инклюзивные, технологий для решения профессиональных задач на основе основных технологий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психолого-педагогические, в том числе инклюзивные, технологий для решения профессиональных задач на основе рекомендованных технологий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Реализует цели духовно-нравственного воспитания обучающихся с учетом принципов цели духовно- нравственного воспитания на основе базовых национальных ценностей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принципы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 для реализации цели духовно-нравственного воспитания обучающихся</w:t>
            </w:r>
          </w:p>
        </w:tc>
      </w:tr>
      <w:tr w:rsidR="001006C1" w:rsidRPr="00614AEB">
        <w:trPr>
          <w:trHeight w:hRule="exact" w:val="26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</w:t>
            </w:r>
          </w:p>
        </w:tc>
      </w:tr>
    </w:tbl>
    <w:p w:rsidR="001006C1" w:rsidRPr="00067C77" w:rsidRDefault="00067C77">
      <w:pPr>
        <w:rPr>
          <w:sz w:val="0"/>
          <w:szCs w:val="0"/>
          <w:lang w:val="ru-RU"/>
        </w:rPr>
      </w:pPr>
      <w:r w:rsidRPr="00067C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6"/>
        <w:gridCol w:w="285"/>
        <w:gridCol w:w="3003"/>
        <w:gridCol w:w="955"/>
        <w:gridCol w:w="690"/>
        <w:gridCol w:w="1108"/>
        <w:gridCol w:w="1242"/>
        <w:gridCol w:w="675"/>
        <w:gridCol w:w="392"/>
        <w:gridCol w:w="975"/>
      </w:tblGrid>
      <w:tr w:rsidR="001006C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1277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426" w:type="dxa"/>
          </w:tcPr>
          <w:p w:rsidR="001006C1" w:rsidRDefault="00100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06C1" w:rsidRPr="00614AE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цели духовно-нравственного воспитания обучающихся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принципы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 для реализации цели духовно-нравственного воспитания обучающихся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реализовывать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обучающихся с учетом принципов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обучающихся с учетом принципов цели духовно-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 на основе современных подходов</w:t>
            </w:r>
          </w:p>
        </w:tc>
      </w:tr>
      <w:tr w:rsidR="001006C1" w:rsidRPr="00614AE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обучающихся с учетом принципов цели духовно-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 действуя по образцу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006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 методы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культурные особенности представителей различных этносов, конфессий и социальных групп для выстраивания профессионального взаимодействия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 для реализации цели духовно-нравственного воспитания обучающихся</w:t>
            </w:r>
          </w:p>
        </w:tc>
      </w:tr>
      <w:tr w:rsidR="001006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цели духовно-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обучающихся с учетом принципов цели духовно-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нравстенного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на основе базовых национальных ценностей на основе современных подходов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психолого-педагогические, в том числе инклюзивные, технологий для решения профессиональных задач на основе основных технологий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отбирать психолого-педагогические, в том числе инклюзивные, технологии для решения профессиональных задач используя современные приемы</w:t>
            </w:r>
          </w:p>
        </w:tc>
      </w:tr>
      <w:tr w:rsidR="001006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06C1" w:rsidRPr="00614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 методами определения целей и задач проектного управления образовательной организацией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премами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1006C1" w:rsidRPr="00614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приемами 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1006C1" w:rsidRPr="00614AEB">
        <w:trPr>
          <w:trHeight w:hRule="exact" w:val="277"/>
        </w:trPr>
        <w:tc>
          <w:tcPr>
            <w:tcW w:w="76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06C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06C1" w:rsidRPr="00614A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Федеральный проект «Современная школа» - основная инициатива развития школы России.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проект «Современная школа»:содержание, актуальность, особенности. /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проект «Современная школа»:содержание, актуальность, особенности.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будущего-"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овременный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"портрет" /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будущего- современный "портрет" /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</w:tbl>
    <w:p w:rsidR="001006C1" w:rsidRDefault="00067C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247"/>
        <w:gridCol w:w="1620"/>
        <w:gridCol w:w="1766"/>
        <w:gridCol w:w="866"/>
        <w:gridCol w:w="645"/>
        <w:gridCol w:w="1086"/>
        <w:gridCol w:w="681"/>
        <w:gridCol w:w="580"/>
        <w:gridCol w:w="718"/>
        <w:gridCol w:w="404"/>
        <w:gridCol w:w="976"/>
      </w:tblGrid>
      <w:tr w:rsidR="001006C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568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426" w:type="dxa"/>
          </w:tcPr>
          <w:p w:rsidR="001006C1" w:rsidRDefault="00100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будущего, Школа будущего- современный "портрет"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 w:rsidRPr="00614A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Практические механизмы эффективного управления в современной образовательной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образования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средсивами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внедрения адаптивных, практико- ориентированных и гибких образовательных программ. /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образования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средсивами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внедрения адаптивных, практико- ориентированных и гибких образовательных программ.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 /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ОПК-6.2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277"/>
        </w:trPr>
        <w:tc>
          <w:tcPr>
            <w:tcW w:w="710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1702" w:type="dxa"/>
          </w:tcPr>
          <w:p w:rsidR="001006C1" w:rsidRDefault="001006C1"/>
        </w:tc>
        <w:tc>
          <w:tcPr>
            <w:tcW w:w="1986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568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426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06C1" w:rsidRPr="00614AEB">
        <w:trPr>
          <w:trHeight w:hRule="exact" w:val="245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Федеральный проект "Современная школа":содержание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Федеральный проект "Современная школа": актуальность,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Федеральный проект "Современная школа":особенности.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Учитель будущего-современный "портрет"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Подпроект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Нац. проекта "Образование": "Современная школа. Успех каждого ребенка"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Актуальность процедур модернизации образования средствами внедрения адаптивных, практико- ориентированных и гибких образовательных программ.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Современные механизмы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</w:t>
            </w: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Значение поддержки и развития способностей и талантов у детей и молодежи, направленной на самоопределение и профессиональную ориентацию всех обучающихся.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эссе,лабораторная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710" w:type="dxa"/>
          </w:tcPr>
          <w:p w:rsidR="001006C1" w:rsidRDefault="001006C1"/>
        </w:tc>
        <w:tc>
          <w:tcPr>
            <w:tcW w:w="285" w:type="dxa"/>
          </w:tcPr>
          <w:p w:rsidR="001006C1" w:rsidRDefault="001006C1"/>
        </w:tc>
        <w:tc>
          <w:tcPr>
            <w:tcW w:w="1702" w:type="dxa"/>
          </w:tcPr>
          <w:p w:rsidR="001006C1" w:rsidRDefault="001006C1"/>
        </w:tc>
        <w:tc>
          <w:tcPr>
            <w:tcW w:w="1986" w:type="dxa"/>
          </w:tcPr>
          <w:p w:rsidR="001006C1" w:rsidRDefault="001006C1"/>
        </w:tc>
        <w:tc>
          <w:tcPr>
            <w:tcW w:w="851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1135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568" w:type="dxa"/>
          </w:tcPr>
          <w:p w:rsidR="001006C1" w:rsidRDefault="001006C1"/>
        </w:tc>
        <w:tc>
          <w:tcPr>
            <w:tcW w:w="710" w:type="dxa"/>
          </w:tcPr>
          <w:p w:rsidR="001006C1" w:rsidRDefault="001006C1"/>
        </w:tc>
        <w:tc>
          <w:tcPr>
            <w:tcW w:w="426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 w:rsidRPr="00614AE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06C1" w:rsidRPr="00614AE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Клячко Т. Л., Синельников-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Мурылёв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=488141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06C1" w:rsidRPr="00067C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современном мире: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=455585</w:t>
            </w:r>
          </w:p>
        </w:tc>
      </w:tr>
    </w:tbl>
    <w:p w:rsidR="001006C1" w:rsidRPr="00067C77" w:rsidRDefault="00067C77">
      <w:pPr>
        <w:rPr>
          <w:sz w:val="0"/>
          <w:szCs w:val="0"/>
          <w:lang w:val="ru-RU"/>
        </w:rPr>
      </w:pPr>
      <w:r w:rsidRPr="00067C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880"/>
        <w:gridCol w:w="1896"/>
        <w:gridCol w:w="3091"/>
        <w:gridCol w:w="1672"/>
        <w:gridCol w:w="986"/>
      </w:tblGrid>
      <w:tr w:rsidR="001006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1006C1" w:rsidRDefault="001006C1"/>
        </w:tc>
        <w:tc>
          <w:tcPr>
            <w:tcW w:w="1702" w:type="dxa"/>
          </w:tcPr>
          <w:p w:rsidR="001006C1" w:rsidRDefault="00100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00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06C1" w:rsidRPr="00067C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 лиц с ограниченными возможностями здоровья: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=477607</w:t>
            </w:r>
          </w:p>
        </w:tc>
      </w:tr>
      <w:tr w:rsidR="001006C1" w:rsidRPr="00067C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Алипханова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Профессионально-педагогическое образование: состояние и перспективы: материалы межвузовской студенческой (20.04.2018 г.) и международной (26.04.2018 г.) научно- практических конференций: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=488604</w:t>
            </w:r>
          </w:p>
        </w:tc>
      </w:tr>
      <w:tr w:rsidR="001006C1" w:rsidRPr="00067C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Инклюзивное образование – образование для всех: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Всероссийской научно-практической конференции.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января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2019 г.: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=499451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0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06C1" w:rsidRPr="00067C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Перевощикова Е.Н., Аксенов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образовательного процесса: оценка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сформированности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компетенций у выпускников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подготовки 44.03.05 Педагогическое образование на этапе государственной итоговой аттестации: Учеб.-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1006C1" w:rsidRPr="00067C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глобальном мире: инновации, проблемы и перспективы: сборник статей по итогам Международной научно-практической конференции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=488033</w:t>
            </w:r>
          </w:p>
        </w:tc>
      </w:tr>
      <w:tr w:rsidR="001006C1" w:rsidRPr="00067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00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https://edu.gov.ru/national-project/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06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100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http://минобрнауки.рф/documents/2365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http://new.fipi.ru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http://fgosvo.ru</w:t>
            </w:r>
          </w:p>
        </w:tc>
      </w:tr>
      <w:tr w:rsidR="001006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http://www.edu.ru/abitur/act.13/index.php</w:t>
            </w:r>
          </w:p>
        </w:tc>
      </w:tr>
      <w:tr w:rsidR="001006C1">
        <w:trPr>
          <w:trHeight w:hRule="exact" w:val="277"/>
        </w:trPr>
        <w:tc>
          <w:tcPr>
            <w:tcW w:w="710" w:type="dxa"/>
          </w:tcPr>
          <w:p w:rsidR="001006C1" w:rsidRDefault="001006C1"/>
        </w:tc>
        <w:tc>
          <w:tcPr>
            <w:tcW w:w="1986" w:type="dxa"/>
          </w:tcPr>
          <w:p w:rsidR="001006C1" w:rsidRDefault="001006C1"/>
        </w:tc>
        <w:tc>
          <w:tcPr>
            <w:tcW w:w="1986" w:type="dxa"/>
          </w:tcPr>
          <w:p w:rsidR="001006C1" w:rsidRDefault="001006C1"/>
        </w:tc>
        <w:tc>
          <w:tcPr>
            <w:tcW w:w="3403" w:type="dxa"/>
          </w:tcPr>
          <w:p w:rsidR="001006C1" w:rsidRDefault="001006C1"/>
        </w:tc>
        <w:tc>
          <w:tcPr>
            <w:tcW w:w="1702" w:type="dxa"/>
          </w:tcPr>
          <w:p w:rsidR="001006C1" w:rsidRDefault="001006C1"/>
        </w:tc>
        <w:tc>
          <w:tcPr>
            <w:tcW w:w="993" w:type="dxa"/>
          </w:tcPr>
          <w:p w:rsidR="001006C1" w:rsidRDefault="001006C1"/>
        </w:tc>
      </w:tr>
      <w:tr w:rsidR="001006C1" w:rsidRPr="00067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06C1" w:rsidRPr="00067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программы дисциплины требует наличия лаборатории с мультимедийным оборудованием.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</w:p>
        </w:tc>
      </w:tr>
      <w:tr w:rsidR="001006C1" w:rsidRPr="00067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Посадочные места по количеству обучающихся;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06C1" w:rsidRPr="00067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Комплект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методической документации, методические пособия.</w:t>
            </w:r>
          </w:p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1006C1"/>
        </w:tc>
      </w:tr>
      <w:tr w:rsidR="00100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06C1" w:rsidRPr="00067C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Default="00067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Компьютер, принтер, сканер, мультимедийное оборудование.</w:t>
            </w:r>
          </w:p>
        </w:tc>
      </w:tr>
      <w:tr w:rsidR="001006C1" w:rsidRPr="00067C77">
        <w:trPr>
          <w:trHeight w:hRule="exact" w:val="277"/>
        </w:trPr>
        <w:tc>
          <w:tcPr>
            <w:tcW w:w="710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06C1" w:rsidRPr="00067C77" w:rsidRDefault="001006C1">
            <w:pPr>
              <w:rPr>
                <w:lang w:val="ru-RU"/>
              </w:rPr>
            </w:pPr>
          </w:p>
        </w:tc>
      </w:tr>
      <w:tr w:rsidR="001006C1" w:rsidRPr="00067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006C1" w:rsidRPr="00067C77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006C1" w:rsidRPr="00067C77" w:rsidRDefault="001006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06C1" w:rsidRPr="00067C77" w:rsidRDefault="00067C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67C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  <w:p w:rsidR="001006C1" w:rsidRPr="00067C77" w:rsidRDefault="001006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06C1" w:rsidRPr="00067C77" w:rsidRDefault="001006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1006C1" w:rsidRPr="00067C77" w:rsidRDefault="001006C1">
      <w:pPr>
        <w:rPr>
          <w:lang w:val="ru-RU"/>
        </w:rPr>
      </w:pPr>
    </w:p>
    <w:sectPr w:rsidR="001006C1" w:rsidRPr="00067C77" w:rsidSect="001006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7C77"/>
    <w:rsid w:val="001006C1"/>
    <w:rsid w:val="001F0BC7"/>
    <w:rsid w:val="00614AE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- 19_plx_Федеральный проект «Современная школа»__</dc:title>
  <dc:creator>FastReport.NET</dc:creator>
  <cp:lastModifiedBy>ilaltdinova</cp:lastModifiedBy>
  <cp:revision>3</cp:revision>
  <dcterms:created xsi:type="dcterms:W3CDTF">2019-08-30T08:45:00Z</dcterms:created>
  <dcterms:modified xsi:type="dcterms:W3CDTF">2019-08-30T09:37:00Z</dcterms:modified>
</cp:coreProperties>
</file>